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rFonts w:ascii="Lato" w:cs="Lato" w:eastAsia="Lato" w:hAnsi="Lato"/>
          <w:sz w:val="24"/>
          <w:szCs w:val="24"/>
        </w:rPr>
      </w:pPr>
      <w:bookmarkStart w:colFirst="0" w:colLast="0" w:name="_kwr4dmcomrkr" w:id="0"/>
      <w:bookmarkEnd w:id="0"/>
      <w:r w:rsidDel="00000000" w:rsidR="00000000" w:rsidRPr="00000000">
        <w:rPr>
          <w:rFonts w:ascii="Lato" w:cs="Lato" w:eastAsia="Lato" w:hAnsi="Lato"/>
          <w:sz w:val="24"/>
          <w:szCs w:val="24"/>
          <w:rtl w:val="0"/>
        </w:rPr>
        <w:t xml:space="preserve">Tableau Server</w:t>
      </w:r>
    </w:p>
    <w:p w:rsidR="00000000" w:rsidDel="00000000" w:rsidP="00000000" w:rsidRDefault="00000000" w:rsidRPr="00000000" w14:paraId="00000002">
      <w:pPr>
        <w:pageBreakBefore w:val="0"/>
        <w:rPr>
          <w:rFonts w:ascii="Lato" w:cs="Lato" w:eastAsia="Lato" w:hAnsi="Lato"/>
        </w:rPr>
      </w:pPr>
      <w:r w:rsidDel="00000000" w:rsidR="00000000" w:rsidRPr="00000000">
        <w:rPr>
          <w:rFonts w:ascii="Lato" w:cs="Lato" w:eastAsia="Lato" w:hAnsi="Lato"/>
          <w:rtl w:val="0"/>
        </w:rPr>
        <w:t xml:space="preserve">The data dashboards are located on Tableau Server: </w:t>
      </w:r>
      <w:hyperlink r:id="rId6">
        <w:r w:rsidDel="00000000" w:rsidR="00000000" w:rsidRPr="00000000">
          <w:rPr>
            <w:rFonts w:ascii="Lato" w:cs="Lato" w:eastAsia="Lato" w:hAnsi="Lato"/>
            <w:color w:val="1155cc"/>
            <w:u w:val="single"/>
            <w:rtl w:val="0"/>
          </w:rPr>
          <w:t xml:space="preserve">https://tableau.strivetogether.org/#/site/SeedingSuccess/home</w:t>
        </w:r>
      </w:hyperlink>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003">
      <w:pPr>
        <w:pStyle w:val="Heading1"/>
        <w:pageBreakBefore w:val="0"/>
        <w:rPr>
          <w:rFonts w:ascii="Lato" w:cs="Lato" w:eastAsia="Lato" w:hAnsi="Lato"/>
          <w:sz w:val="24"/>
          <w:szCs w:val="24"/>
        </w:rPr>
      </w:pPr>
      <w:bookmarkStart w:colFirst="0" w:colLast="0" w:name="_v5vh70kl37ew" w:id="1"/>
      <w:bookmarkEnd w:id="1"/>
      <w:r w:rsidDel="00000000" w:rsidR="00000000" w:rsidRPr="00000000">
        <w:rPr>
          <w:rFonts w:ascii="Lato" w:cs="Lato" w:eastAsia="Lato" w:hAnsi="Lato"/>
          <w:sz w:val="24"/>
          <w:szCs w:val="24"/>
          <w:rtl w:val="0"/>
        </w:rPr>
        <w:t xml:space="preserve">Logging In and Changing Your Password</w:t>
      </w:r>
    </w:p>
    <w:p w:rsidR="00000000" w:rsidDel="00000000" w:rsidP="00000000" w:rsidRDefault="00000000" w:rsidRPr="00000000" w14:paraId="00000004">
      <w:pPr>
        <w:pageBreakBefore w:val="0"/>
        <w:rPr>
          <w:rFonts w:ascii="Lato" w:cs="Lato" w:eastAsia="Lato" w:hAnsi="Lato"/>
        </w:rPr>
      </w:pPr>
      <w:r w:rsidDel="00000000" w:rsidR="00000000" w:rsidRPr="00000000">
        <w:rPr>
          <w:rFonts w:ascii="Lato" w:cs="Lato" w:eastAsia="Lato" w:hAnsi="Lato"/>
          <w:rtl w:val="0"/>
        </w:rPr>
        <w:t xml:space="preserve">You’ll receive your login information upon successful completion of the Data Use &amp; Literacy training; your username will be your last name and first initial.</w:t>
      </w:r>
    </w:p>
    <w:p w:rsidR="00000000" w:rsidDel="00000000" w:rsidP="00000000" w:rsidRDefault="00000000" w:rsidRPr="00000000" w14:paraId="00000005">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6">
      <w:pPr>
        <w:pageBreakBefore w:val="0"/>
        <w:rPr>
          <w:rFonts w:ascii="Lato" w:cs="Lato" w:eastAsia="Lato" w:hAnsi="Lato"/>
        </w:rPr>
      </w:pPr>
      <w:r w:rsidDel="00000000" w:rsidR="00000000" w:rsidRPr="00000000">
        <w:rPr>
          <w:rFonts w:ascii="Lato" w:cs="Lato" w:eastAsia="Lato" w:hAnsi="Lato"/>
          <w:rtl w:val="0"/>
        </w:rPr>
        <w:t xml:space="preserve">Once you login for the first time, you can change your password. In the upper right corner of the page, click on the circle containing your initials. From the dropdown menu, select ‘My Account Settings’. On this page you will find a link called ‘Change Password’. If you are locked out of your account, please email </w:t>
      </w:r>
      <w:hyperlink r:id="rId7">
        <w:r w:rsidDel="00000000" w:rsidR="00000000" w:rsidRPr="00000000">
          <w:rPr>
            <w:rFonts w:ascii="Lato" w:cs="Lato" w:eastAsia="Lato" w:hAnsi="Lato"/>
            <w:color w:val="1155cc"/>
            <w:u w:val="single"/>
            <w:rtl w:val="0"/>
          </w:rPr>
          <w:t xml:space="preserve">ellen@seeding-success.org</w:t>
        </w:r>
      </w:hyperlink>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 </w:t>
      </w:r>
    </w:p>
    <w:p w:rsidR="00000000" w:rsidDel="00000000" w:rsidP="00000000" w:rsidRDefault="00000000" w:rsidRPr="00000000" w14:paraId="00000007">
      <w:pPr>
        <w:pStyle w:val="Heading1"/>
        <w:pageBreakBefore w:val="0"/>
        <w:rPr>
          <w:rFonts w:ascii="Lato" w:cs="Lato" w:eastAsia="Lato" w:hAnsi="Lato"/>
          <w:sz w:val="24"/>
          <w:szCs w:val="24"/>
        </w:rPr>
      </w:pPr>
      <w:bookmarkStart w:colFirst="0" w:colLast="0" w:name="_a7mw7myzi6th" w:id="2"/>
      <w:bookmarkEnd w:id="2"/>
      <w:r w:rsidDel="00000000" w:rsidR="00000000" w:rsidRPr="00000000">
        <w:rPr>
          <w:rFonts w:ascii="Lato" w:cs="Lato" w:eastAsia="Lato" w:hAnsi="Lato"/>
          <w:sz w:val="24"/>
          <w:szCs w:val="24"/>
          <w:rtl w:val="0"/>
        </w:rPr>
        <w:t xml:space="preserve">Navigating Tableau Server</w:t>
      </w:r>
      <w:r w:rsidDel="00000000" w:rsidR="00000000" w:rsidRPr="00000000">
        <w:drawing>
          <wp:anchor allowOverlap="1" behindDoc="0" distB="114300" distT="114300" distL="114300" distR="114300" hidden="0" layoutInCell="1" locked="0" relativeHeight="0" simplePos="0">
            <wp:simplePos x="0" y="0"/>
            <wp:positionH relativeFrom="column">
              <wp:posOffset>4191000</wp:posOffset>
            </wp:positionH>
            <wp:positionV relativeFrom="paragraph">
              <wp:posOffset>142875</wp:posOffset>
            </wp:positionV>
            <wp:extent cx="2028825" cy="2760137"/>
            <wp:effectExtent b="12700" l="12700" r="12700" t="1270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8"/>
                    <a:srcRect b="6823" l="0" r="0" t="0"/>
                    <a:stretch>
                      <a:fillRect/>
                    </a:stretch>
                  </pic:blipFill>
                  <pic:spPr>
                    <a:xfrm>
                      <a:off x="0" y="0"/>
                      <a:ext cx="2028825" cy="2760137"/>
                    </a:xfrm>
                    <a:prstGeom prst="rect"/>
                    <a:ln w="12700">
                      <a:solidFill>
                        <a:srgbClr val="000000"/>
                      </a:solidFill>
                      <a:prstDash val="solid"/>
                    </a:ln>
                  </pic:spPr>
                </pic:pic>
              </a:graphicData>
            </a:graphic>
          </wp:anchor>
        </w:drawing>
      </w:r>
    </w:p>
    <w:p w:rsidR="00000000" w:rsidDel="00000000" w:rsidP="00000000" w:rsidRDefault="00000000" w:rsidRPr="00000000" w14:paraId="00000008">
      <w:pPr>
        <w:pageBreakBefore w:val="0"/>
        <w:rPr>
          <w:rFonts w:ascii="Lato" w:cs="Lato" w:eastAsia="Lato" w:hAnsi="Lato"/>
        </w:rPr>
      </w:pPr>
      <w:r w:rsidDel="00000000" w:rsidR="00000000" w:rsidRPr="00000000">
        <w:rPr>
          <w:rFonts w:ascii="Lato" w:cs="Lato" w:eastAsia="Lato" w:hAnsi="Lato"/>
          <w:rtl w:val="0"/>
        </w:rPr>
        <w:t xml:space="preserve">Use the menu on the left side of the page to navigate to your data. Click ‘Explore’ to see the folders that you have access to. </w:t>
      </w:r>
    </w:p>
    <w:p w:rsidR="00000000" w:rsidDel="00000000" w:rsidP="00000000" w:rsidRDefault="00000000" w:rsidRPr="00000000" w14:paraId="00000009">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A">
      <w:pPr>
        <w:pageBreakBefore w:val="0"/>
        <w:rPr>
          <w:rFonts w:ascii="Lato" w:cs="Lato" w:eastAsia="Lato" w:hAnsi="Lato"/>
        </w:rPr>
      </w:pPr>
      <w:r w:rsidDel="00000000" w:rsidR="00000000" w:rsidRPr="00000000">
        <w:rPr>
          <w:rFonts w:ascii="Lato" w:cs="Lato" w:eastAsia="Lato" w:hAnsi="Lato"/>
          <w:rtl w:val="0"/>
        </w:rPr>
        <w:t xml:space="preserve">Most dashboards (also called Workbooks) can be found in the folder called ‘</w:t>
      </w:r>
      <w:r w:rsidDel="00000000" w:rsidR="00000000" w:rsidRPr="00000000">
        <w:rPr>
          <w:rFonts w:ascii="Lato" w:cs="Lato" w:eastAsia="Lato" w:hAnsi="Lato"/>
          <w:b w:val="1"/>
          <w:rtl w:val="0"/>
        </w:rPr>
        <w:t xml:space="preserve">Lead Authorized Data Users</w:t>
      </w:r>
      <w:r w:rsidDel="00000000" w:rsidR="00000000" w:rsidRPr="00000000">
        <w:rPr>
          <w:rFonts w:ascii="Lato" w:cs="Lato" w:eastAsia="Lato" w:hAnsi="Lato"/>
          <w:rtl w:val="0"/>
        </w:rPr>
        <w:t xml:space="preserve">’. The most recent dashboards for partners is called ‘Partner Dashboards - All Years’. </w:t>
      </w:r>
    </w:p>
    <w:p w:rsidR="00000000" w:rsidDel="00000000" w:rsidP="00000000" w:rsidRDefault="00000000" w:rsidRPr="00000000" w14:paraId="0000000B">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C">
      <w:pPr>
        <w:pageBreakBefore w:val="0"/>
        <w:rPr>
          <w:rFonts w:ascii="Lato" w:cs="Lato" w:eastAsia="Lato" w:hAnsi="Lato"/>
        </w:rPr>
      </w:pPr>
      <w:r w:rsidDel="00000000" w:rsidR="00000000" w:rsidRPr="00000000">
        <w:rPr>
          <w:rFonts w:ascii="Lato" w:cs="Lato" w:eastAsia="Lato" w:hAnsi="Lato"/>
          <w:rtl w:val="0"/>
        </w:rPr>
        <w:t xml:space="preserve">You can also ‘Favorite’ a folder or workbook to easily access it on the Tableau Server front page or menu. To make a Favorite, click the star </w:t>
      </w:r>
      <w:r w:rsidDel="00000000" w:rsidR="00000000" w:rsidRPr="00000000">
        <w:rPr>
          <w:rFonts w:ascii="Lato" w:cs="Lato" w:eastAsia="Lato" w:hAnsi="Lato"/>
        </w:rPr>
        <w:drawing>
          <wp:inline distB="114300" distT="114300" distL="114300" distR="114300">
            <wp:extent cx="257175" cy="190500"/>
            <wp:effectExtent b="0" l="0" r="0" t="0"/>
            <wp:docPr id="8"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57175" cy="190500"/>
                    </a:xfrm>
                    <a:prstGeom prst="rect"/>
                    <a:ln/>
                  </pic:spPr>
                </pic:pic>
              </a:graphicData>
            </a:graphic>
          </wp:inline>
        </w:drawing>
      </w:r>
      <w:r w:rsidDel="00000000" w:rsidR="00000000" w:rsidRPr="00000000">
        <w:rPr>
          <w:rFonts w:ascii="Lato" w:cs="Lato" w:eastAsia="Lato" w:hAnsi="Lato"/>
          <w:rtl w:val="0"/>
        </w:rPr>
        <w:t xml:space="preserve"> to the right of the name of the folder or workbook.</w:t>
      </w:r>
    </w:p>
    <w:p w:rsidR="00000000" w:rsidDel="00000000" w:rsidP="00000000" w:rsidRDefault="00000000" w:rsidRPr="00000000" w14:paraId="0000000D">
      <w:pPr>
        <w:pStyle w:val="Heading1"/>
        <w:pageBreakBefore w:val="0"/>
        <w:rPr>
          <w:rFonts w:ascii="Lato" w:cs="Lato" w:eastAsia="Lato" w:hAnsi="Lato"/>
          <w:sz w:val="24"/>
          <w:szCs w:val="24"/>
        </w:rPr>
      </w:pPr>
      <w:bookmarkStart w:colFirst="0" w:colLast="0" w:name="_pxv7tvakarul" w:id="3"/>
      <w:bookmarkEnd w:id="3"/>
      <w:r w:rsidDel="00000000" w:rsidR="00000000" w:rsidRPr="00000000">
        <w:rPr>
          <w:rFonts w:ascii="Lato" w:cs="Lato" w:eastAsia="Lato" w:hAnsi="Lato"/>
          <w:sz w:val="24"/>
          <w:szCs w:val="24"/>
          <w:rtl w:val="0"/>
        </w:rPr>
        <w:t xml:space="preserve">Using the Dashboards</w:t>
      </w:r>
    </w:p>
    <w:p w:rsidR="00000000" w:rsidDel="00000000" w:rsidP="00000000" w:rsidRDefault="00000000" w:rsidRPr="00000000" w14:paraId="0000000E">
      <w:pPr>
        <w:pageBreakBefore w:val="0"/>
        <w:rPr>
          <w:rFonts w:ascii="Lato" w:cs="Lato" w:eastAsia="Lato" w:hAnsi="Lato"/>
        </w:rPr>
      </w:pPr>
      <w:r w:rsidDel="00000000" w:rsidR="00000000" w:rsidRPr="00000000">
        <w:rPr>
          <w:rFonts w:ascii="Lato" w:cs="Lato" w:eastAsia="Lato" w:hAnsi="Lato"/>
          <w:rtl w:val="0"/>
        </w:rPr>
        <w:t xml:space="preserve">Dashboards will often have filters to narrow down the focus of the table or visualization. Look for specific directions for using filters at the top of each dashboard page. Types of filters include partner roster year, school year, and partner classroom. If you’ve applied filters and would like to remove all of them to go back to the original dashboard view, click the ‘Revert’ button in the top menu.</w:t>
      </w:r>
    </w:p>
    <w:p w:rsidR="00000000" w:rsidDel="00000000" w:rsidP="00000000" w:rsidRDefault="00000000" w:rsidRPr="00000000" w14:paraId="0000000F">
      <w:pPr>
        <w:pageBreakBefore w:val="0"/>
        <w:rPr>
          <w:rFonts w:ascii="Lato" w:cs="Lato" w:eastAsia="Lato" w:hAnsi="Lato"/>
        </w:rPr>
      </w:pPr>
      <w:r w:rsidDel="00000000" w:rsidR="00000000" w:rsidRPr="00000000">
        <w:rPr>
          <w:rFonts w:ascii="Lato" w:cs="Lato" w:eastAsia="Lato" w:hAnsi="Lato"/>
        </w:rPr>
        <w:drawing>
          <wp:inline distB="114300" distT="114300" distL="114300" distR="114300">
            <wp:extent cx="5214938" cy="644448"/>
            <wp:effectExtent b="12700" l="12700" r="12700" t="1270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214938" cy="64444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0">
      <w:pPr>
        <w:pStyle w:val="Heading1"/>
        <w:pageBreakBefore w:val="0"/>
        <w:rPr>
          <w:rFonts w:ascii="Lato" w:cs="Lato" w:eastAsia="Lato" w:hAnsi="Lato"/>
          <w:sz w:val="24"/>
          <w:szCs w:val="24"/>
        </w:rPr>
      </w:pPr>
      <w:bookmarkStart w:colFirst="0" w:colLast="0" w:name="_2unf5lsqyhgh" w:id="4"/>
      <w:bookmarkEnd w:id="4"/>
      <w:r w:rsidDel="00000000" w:rsidR="00000000" w:rsidRPr="00000000">
        <w:rPr>
          <w:rFonts w:ascii="Lato" w:cs="Lato" w:eastAsia="Lato" w:hAnsi="Lato"/>
          <w:sz w:val="24"/>
          <w:szCs w:val="24"/>
          <w:rtl w:val="0"/>
        </w:rPr>
        <w:t xml:space="preserve">Have questions?</w:t>
      </w:r>
    </w:p>
    <w:p w:rsidR="00000000" w:rsidDel="00000000" w:rsidP="00000000" w:rsidRDefault="00000000" w:rsidRPr="00000000" w14:paraId="00000011">
      <w:pPr>
        <w:pageBreakBefore w:val="0"/>
        <w:rPr>
          <w:rFonts w:ascii="Lato" w:cs="Lato" w:eastAsia="Lato" w:hAnsi="Lato"/>
        </w:rPr>
      </w:pPr>
      <w:r w:rsidDel="00000000" w:rsidR="00000000" w:rsidRPr="00000000">
        <w:rPr>
          <w:rFonts w:ascii="Lato" w:cs="Lato" w:eastAsia="Lato" w:hAnsi="Lato"/>
          <w:rtl w:val="0"/>
        </w:rPr>
        <w:t xml:space="preserve">If you have any issues or questions regarding using Tableau Server or data dashboards, emai</w:t>
      </w:r>
      <w:r w:rsidDel="00000000" w:rsidR="00000000" w:rsidRPr="00000000">
        <w:rPr>
          <w:rFonts w:ascii="Lato" w:cs="Lato" w:eastAsia="Lato" w:hAnsi="Lato"/>
          <w:rtl w:val="0"/>
        </w:rPr>
        <w:t xml:space="preserve">l </w:t>
      </w:r>
      <w:hyperlink r:id="rId11">
        <w:r w:rsidDel="00000000" w:rsidR="00000000" w:rsidRPr="00000000">
          <w:rPr>
            <w:rFonts w:ascii="Lato" w:cs="Lato" w:eastAsia="Lato" w:hAnsi="Lato"/>
            <w:color w:val="1155cc"/>
            <w:u w:val="single"/>
            <w:rtl w:val="0"/>
          </w:rPr>
          <w:t xml:space="preserve">alicia@seeding-success.org</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12">
      <w:pPr>
        <w:pageBreakBefore w:val="0"/>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13">
      <w:pPr>
        <w:pageBreakBefore w:val="0"/>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14">
      <w:pPr>
        <w:pageBreakBefore w:val="0"/>
        <w:spacing w:after="200" w:lineRule="auto"/>
        <w:jc w:val="center"/>
        <w:rPr>
          <w:rFonts w:ascii="Lato" w:cs="Lato" w:eastAsia="Lato" w:hAnsi="Lato"/>
          <w:sz w:val="20"/>
          <w:szCs w:val="20"/>
        </w:rPr>
      </w:pPr>
      <w:r w:rsidDel="00000000" w:rsidR="00000000" w:rsidRPr="00000000">
        <w:rPr>
          <w:rFonts w:ascii="Lato" w:cs="Lato" w:eastAsia="Lato" w:hAnsi="Lato"/>
          <w:sz w:val="28"/>
          <w:szCs w:val="28"/>
          <w:rtl w:val="0"/>
        </w:rPr>
        <w:t xml:space="preserve">How-To Download Data from Tableau Server</w:t>
      </w:r>
      <w:r w:rsidDel="00000000" w:rsidR="00000000" w:rsidRPr="00000000">
        <w:rPr>
          <w:rtl w:val="0"/>
        </w:rPr>
      </w:r>
    </w:p>
    <w:p w:rsidR="00000000" w:rsidDel="00000000" w:rsidP="00000000" w:rsidRDefault="00000000" w:rsidRPr="00000000" w14:paraId="00000015">
      <w:pPr>
        <w:pageBreakBefore w:val="0"/>
        <w:jc w:val="center"/>
        <w:rPr>
          <w:rFonts w:ascii="Lato" w:cs="Lato" w:eastAsia="Lato" w:hAnsi="Lato"/>
        </w:rPr>
      </w:pPr>
      <w:r w:rsidDel="00000000" w:rsidR="00000000" w:rsidRPr="00000000">
        <w:rPr>
          <w:rFonts w:ascii="Lato" w:cs="Lato" w:eastAsia="Lato" w:hAnsi="Lato"/>
          <w:rtl w:val="0"/>
        </w:rPr>
        <w:t xml:space="preserve">You can download your data, including tables, charts or whole dashboard pages, to a variety of formats. Open the sheet you would like to work with, and then click “Download”, found at the top of the page. Follow the instructions below for the type of file you would like.</w:t>
      </w:r>
    </w:p>
    <w:p w:rsidR="00000000" w:rsidDel="00000000" w:rsidP="00000000" w:rsidRDefault="00000000" w:rsidRPr="00000000" w14:paraId="00000016">
      <w:pPr>
        <w:pageBreakBefore w:val="0"/>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5943600" cy="469900"/>
            <wp:effectExtent b="12700" l="12700" r="12700" t="12700"/>
            <wp:docPr id="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943600" cy="4699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7">
      <w:pPr>
        <w:pageBreakBefore w:val="0"/>
        <w:rPr>
          <w:rFonts w:ascii="Lato" w:cs="Lato" w:eastAsia="Lato" w:hAnsi="Lato"/>
          <w:sz w:val="20"/>
          <w:szCs w:val="20"/>
        </w:rPr>
      </w:pPr>
      <w:r w:rsidDel="00000000" w:rsidR="00000000" w:rsidRPr="00000000">
        <w:rPr>
          <w:rtl w:val="0"/>
        </w:rPr>
      </w:r>
    </w:p>
    <w:p w:rsidR="00000000" w:rsidDel="00000000" w:rsidP="00000000" w:rsidRDefault="00000000" w:rsidRPr="00000000" w14:paraId="00000018">
      <w:pPr>
        <w:pageBreakBefore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Dashboard pages as images</w:t>
      </w:r>
    </w:p>
    <w:p w:rsidR="00000000" w:rsidDel="00000000" w:rsidP="00000000" w:rsidRDefault="00000000" w:rsidRPr="00000000" w14:paraId="00000019">
      <w:pPr>
        <w:pageBreakBefore w:val="0"/>
        <w:rPr>
          <w:rFonts w:ascii="Lato" w:cs="Lato" w:eastAsia="Lato" w:hAnsi="Lato"/>
          <w:b w:val="1"/>
        </w:rPr>
      </w:pPr>
      <w:r w:rsidDel="00000000" w:rsidR="00000000" w:rsidRPr="00000000">
        <w:rPr>
          <w:rFonts w:ascii="Lato" w:cs="Lato" w:eastAsia="Lato" w:hAnsi="Lato"/>
          <w:rtl w:val="0"/>
        </w:rPr>
        <w:t xml:space="preserve">To download the entire dashboard page as an image “screenshot”, select Image. This will save the screenshot as a .png to your desktop.</w:t>
      </w:r>
      <w:r w:rsidDel="00000000" w:rsidR="00000000" w:rsidRPr="00000000">
        <w:rPr>
          <w:rtl w:val="0"/>
        </w:rPr>
      </w:r>
    </w:p>
    <w:p w:rsidR="00000000" w:rsidDel="00000000" w:rsidP="00000000" w:rsidRDefault="00000000" w:rsidRPr="00000000" w14:paraId="0000001A">
      <w:pPr>
        <w:pageBreakBefore w:val="0"/>
        <w:rPr>
          <w:rFonts w:ascii="Lato" w:cs="Lato" w:eastAsia="Lato" w:hAnsi="Lato"/>
          <w:b w:val="1"/>
        </w:rPr>
      </w:pPr>
      <w:r w:rsidDel="00000000" w:rsidR="00000000" w:rsidRPr="00000000">
        <w:rPr>
          <w:rtl w:val="0"/>
        </w:rPr>
      </w:r>
    </w:p>
    <w:p w:rsidR="00000000" w:rsidDel="00000000" w:rsidP="00000000" w:rsidRDefault="00000000" w:rsidRPr="00000000" w14:paraId="0000001B">
      <w:pPr>
        <w:pageBreakBefore w:val="0"/>
        <w:rPr>
          <w:rFonts w:ascii="Lato" w:cs="Lato" w:eastAsia="Lato" w:hAnsi="Lato"/>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2609850</wp:posOffset>
            </wp:positionH>
            <wp:positionV relativeFrom="paragraph">
              <wp:posOffset>200025</wp:posOffset>
            </wp:positionV>
            <wp:extent cx="3324225" cy="2177323"/>
            <wp:effectExtent b="12700" l="12700" r="12700" t="12700"/>
            <wp:wrapSquare wrapText="bothSides" distB="114300" distT="114300" distL="114300" distR="114300"/>
            <wp:docPr id="6"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324225" cy="2177323"/>
                    </a:xfrm>
                    <a:prstGeom prst="rect"/>
                    <a:ln w="12700">
                      <a:solidFill>
                        <a:srgbClr val="000000"/>
                      </a:solidFill>
                      <a:prstDash val="solid"/>
                    </a:ln>
                  </pic:spPr>
                </pic:pic>
              </a:graphicData>
            </a:graphic>
          </wp:anchor>
        </w:drawing>
      </w:r>
    </w:p>
    <w:p w:rsidR="00000000" w:rsidDel="00000000" w:rsidP="00000000" w:rsidRDefault="00000000" w:rsidRPr="00000000" w14:paraId="0000001C">
      <w:pPr>
        <w:pageBreakBefore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Excel or .CSV files</w:t>
      </w:r>
    </w:p>
    <w:p w:rsidR="00000000" w:rsidDel="00000000" w:rsidP="00000000" w:rsidRDefault="00000000" w:rsidRPr="00000000" w14:paraId="0000001D">
      <w:pPr>
        <w:pageBreakBefore w:val="0"/>
        <w:rPr>
          <w:rFonts w:ascii="Lato" w:cs="Lato" w:eastAsia="Lato" w:hAnsi="Lato"/>
        </w:rPr>
      </w:pPr>
      <w:r w:rsidDel="00000000" w:rsidR="00000000" w:rsidRPr="00000000">
        <w:rPr>
          <w:rFonts w:ascii="Lato" w:cs="Lato" w:eastAsia="Lato" w:hAnsi="Lato"/>
          <w:rtl w:val="0"/>
        </w:rPr>
        <w:t xml:space="preserve">To download a table into a file you can open in Excel, select Crosstab. Select the name of the table on the page you want to download; you can only select one at a time to download.</w:t>
      </w:r>
    </w:p>
    <w:p w:rsidR="00000000" w:rsidDel="00000000" w:rsidP="00000000" w:rsidRDefault="00000000" w:rsidRPr="00000000" w14:paraId="0000001E">
      <w:pPr>
        <w:pageBreakBefore w:val="0"/>
        <w:jc w:val="center"/>
        <w:rPr>
          <w:rFonts w:ascii="Lato" w:cs="Lato" w:eastAsia="Lato" w:hAnsi="Lato"/>
        </w:rPr>
      </w:pPr>
      <w:r w:rsidDel="00000000" w:rsidR="00000000" w:rsidRPr="00000000">
        <w:rPr>
          <w:rtl w:val="0"/>
        </w:rPr>
      </w:r>
    </w:p>
    <w:p w:rsidR="00000000" w:rsidDel="00000000" w:rsidP="00000000" w:rsidRDefault="00000000" w:rsidRPr="00000000" w14:paraId="0000001F">
      <w:pPr>
        <w:pageBreakBefore w:val="0"/>
        <w:jc w:val="center"/>
        <w:rPr>
          <w:rFonts w:ascii="Lato" w:cs="Lato" w:eastAsia="Lato" w:hAnsi="Lato"/>
        </w:rPr>
      </w:pPr>
      <w:r w:rsidDel="00000000" w:rsidR="00000000" w:rsidRPr="00000000">
        <w:rPr>
          <w:rtl w:val="0"/>
        </w:rPr>
      </w:r>
    </w:p>
    <w:p w:rsidR="00000000" w:rsidDel="00000000" w:rsidP="00000000" w:rsidRDefault="00000000" w:rsidRPr="00000000" w14:paraId="00000020">
      <w:pPr>
        <w:pageBreakBefore w:val="0"/>
        <w:jc w:val="center"/>
        <w:rPr>
          <w:rFonts w:ascii="Lato" w:cs="Lato" w:eastAsia="Lato" w:hAnsi="Lato"/>
        </w:rPr>
      </w:pPr>
      <w:r w:rsidDel="00000000" w:rsidR="00000000" w:rsidRPr="00000000">
        <w:rPr>
          <w:rtl w:val="0"/>
        </w:rPr>
      </w:r>
    </w:p>
    <w:p w:rsidR="00000000" w:rsidDel="00000000" w:rsidP="00000000" w:rsidRDefault="00000000" w:rsidRPr="00000000" w14:paraId="00000021">
      <w:pPr>
        <w:pageBreakBefore w:val="0"/>
        <w:jc w:val="left"/>
        <w:rPr>
          <w:rFonts w:ascii="Lato" w:cs="Lato" w:eastAsia="Lato" w:hAnsi="Lato"/>
        </w:rPr>
      </w:pPr>
      <w:r w:rsidDel="00000000" w:rsidR="00000000" w:rsidRPr="00000000">
        <w:rPr>
          <w:rtl w:val="0"/>
        </w:rPr>
      </w:r>
    </w:p>
    <w:p w:rsidR="00000000" w:rsidDel="00000000" w:rsidP="00000000" w:rsidRDefault="00000000" w:rsidRPr="00000000" w14:paraId="00000022">
      <w:pPr>
        <w:pageBreakBefore w:val="0"/>
        <w:jc w:val="center"/>
        <w:rPr>
          <w:rFonts w:ascii="Lato" w:cs="Lato" w:eastAsia="Lato" w:hAnsi="Lato"/>
        </w:rPr>
      </w:pPr>
      <w:r w:rsidDel="00000000" w:rsidR="00000000" w:rsidRPr="00000000">
        <w:rPr>
          <w:rtl w:val="0"/>
        </w:rPr>
      </w:r>
    </w:p>
    <w:p w:rsidR="00000000" w:rsidDel="00000000" w:rsidP="00000000" w:rsidRDefault="00000000" w:rsidRPr="00000000" w14:paraId="00000023">
      <w:pPr>
        <w:pageBreakBefore w:val="0"/>
        <w:rPr>
          <w:rFonts w:ascii="Lato" w:cs="Lato" w:eastAsia="Lato" w:hAnsi="Lato"/>
        </w:rPr>
      </w:pPr>
      <w:r w:rsidDel="00000000" w:rsidR="00000000" w:rsidRPr="00000000">
        <w:rPr>
          <w:rtl w:val="0"/>
        </w:rPr>
      </w:r>
    </w:p>
    <w:p w:rsidR="00000000" w:rsidDel="00000000" w:rsidP="00000000" w:rsidRDefault="00000000" w:rsidRPr="00000000" w14:paraId="00000024">
      <w:pPr>
        <w:pageBreakBefore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Specific charts or graphs as images for a document or powerpoint</w:t>
      </w:r>
    </w:p>
    <w:p w:rsidR="00000000" w:rsidDel="00000000" w:rsidP="00000000" w:rsidRDefault="00000000" w:rsidRPr="00000000" w14:paraId="00000025">
      <w:pPr>
        <w:pageBreakBefore w:val="0"/>
        <w:rPr>
          <w:rFonts w:ascii="Lato" w:cs="Lato" w:eastAsia="Lato" w:hAnsi="Lato"/>
        </w:rPr>
      </w:pPr>
      <w:r w:rsidDel="00000000" w:rsidR="00000000" w:rsidRPr="00000000">
        <w:rPr>
          <w:rFonts w:ascii="Lato" w:cs="Lato" w:eastAsia="Lato" w:hAnsi="Lato"/>
          <w:rtl w:val="0"/>
        </w:rPr>
        <w:t xml:space="preserve">To download parts of the page as images to put into a document or powerpoint, the easiest way to get the images is to select Powerpoint. Then, use the dropdown box as shown to the right:</w:t>
      </w:r>
      <w:r w:rsidDel="00000000" w:rsidR="00000000" w:rsidRPr="00000000">
        <w:drawing>
          <wp:anchor allowOverlap="1" behindDoc="0" distB="114300" distT="114300" distL="114300" distR="114300" hidden="0" layoutInCell="1" locked="0" relativeHeight="0" simplePos="0">
            <wp:simplePos x="0" y="0"/>
            <wp:positionH relativeFrom="column">
              <wp:posOffset>3248025</wp:posOffset>
            </wp:positionH>
            <wp:positionV relativeFrom="paragraph">
              <wp:posOffset>146837</wp:posOffset>
            </wp:positionV>
            <wp:extent cx="2877586" cy="2382050"/>
            <wp:effectExtent b="12700" l="12700" r="12700" t="12700"/>
            <wp:wrapSquare wrapText="bothSides" distB="114300" distT="114300" distL="114300" distR="114300"/>
            <wp:docPr id="7"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877586" cy="2382050"/>
                    </a:xfrm>
                    <a:prstGeom prst="rect"/>
                    <a:ln w="12700">
                      <a:solidFill>
                        <a:srgbClr val="000000"/>
                      </a:solidFill>
                      <a:prstDash val="solid"/>
                    </a:ln>
                  </pic:spPr>
                </pic:pic>
              </a:graphicData>
            </a:graphic>
          </wp:anchor>
        </w:drawing>
      </w:r>
    </w:p>
    <w:p w:rsidR="00000000" w:rsidDel="00000000" w:rsidP="00000000" w:rsidRDefault="00000000" w:rsidRPr="00000000" w14:paraId="00000026">
      <w:pPr>
        <w:pageBreakBefore w:val="0"/>
        <w:rPr>
          <w:rFonts w:ascii="Lato" w:cs="Lato" w:eastAsia="Lato" w:hAnsi="Lato"/>
        </w:rPr>
      </w:pPr>
      <w:r w:rsidDel="00000000" w:rsidR="00000000" w:rsidRPr="00000000">
        <w:rPr>
          <w:rtl w:val="0"/>
        </w:rPr>
      </w:r>
    </w:p>
    <w:p w:rsidR="00000000" w:rsidDel="00000000" w:rsidP="00000000" w:rsidRDefault="00000000" w:rsidRPr="00000000" w14:paraId="00000027">
      <w:pPr>
        <w:pageBreakBefore w:val="0"/>
        <w:rPr>
          <w:rFonts w:ascii="Lato" w:cs="Lato" w:eastAsia="Lato" w:hAnsi="Lato"/>
        </w:rPr>
      </w:pPr>
      <w:r w:rsidDel="00000000" w:rsidR="00000000" w:rsidRPr="00000000">
        <w:rPr>
          <w:rFonts w:ascii="Lato" w:cs="Lato" w:eastAsia="Lato" w:hAnsi="Lato"/>
          <w:rtl w:val="0"/>
        </w:rPr>
        <w:t xml:space="preserve">Then, select all parts of the dashboard page you would like as an image. You can select more than one part (table, chart, etc), and each part selected will be saved as an image on a separate powerpoint slide. You can then use the image in your Powerpoint presentation, or copy and paste it into a Word or Google document.</w:t>
      </w:r>
    </w:p>
    <w:p w:rsidR="00000000" w:rsidDel="00000000" w:rsidP="00000000" w:rsidRDefault="00000000" w:rsidRPr="00000000" w14:paraId="00000028">
      <w:pPr>
        <w:pageBreakBefore w:val="0"/>
        <w:rPr>
          <w:rFonts w:ascii="Lato" w:cs="Lato" w:eastAsia="Lato" w:hAnsi="Lato"/>
        </w:rPr>
      </w:pPr>
      <w:r w:rsidDel="00000000" w:rsidR="00000000" w:rsidRPr="00000000">
        <w:rPr>
          <w:rtl w:val="0"/>
        </w:rPr>
      </w:r>
    </w:p>
    <w:p w:rsidR="00000000" w:rsidDel="00000000" w:rsidP="00000000" w:rsidRDefault="00000000" w:rsidRPr="00000000" w14:paraId="00000029">
      <w:pPr>
        <w:pageBreakBefore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PDFs</w:t>
      </w:r>
    </w:p>
    <w:p w:rsidR="00000000" w:rsidDel="00000000" w:rsidP="00000000" w:rsidRDefault="00000000" w:rsidRPr="00000000" w14:paraId="0000002A">
      <w:pPr>
        <w:pageBreakBefore w:val="0"/>
        <w:rPr>
          <w:rFonts w:ascii="Lato" w:cs="Lato" w:eastAsia="Lato" w:hAnsi="Lato"/>
        </w:rPr>
      </w:pPr>
      <w:r w:rsidDel="00000000" w:rsidR="00000000" w:rsidRPr="00000000">
        <w:rPr>
          <w:rFonts w:ascii="Lato" w:cs="Lato" w:eastAsia="Lato" w:hAnsi="Lato"/>
          <w:rtl w:val="0"/>
        </w:rPr>
        <w:t xml:space="preserve">You can also download the entire page, or specific parts, as a PDF by selecting PDF.</w:t>
      </w:r>
    </w:p>
    <w:sectPr>
      <w:headerReference r:id="rId15" w:type="default"/>
      <w:headerReference r:id="rId16" w:type="first"/>
      <w:footerReference r:id="rId17" w:type="default"/>
      <w:footerReference r:id="rId1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4657725</wp:posOffset>
          </wp:positionH>
          <wp:positionV relativeFrom="paragraph">
            <wp:posOffset>-148185</wp:posOffset>
          </wp:positionV>
          <wp:extent cx="1578845" cy="331226"/>
          <wp:effectExtent b="0" l="0" r="0" t="0"/>
          <wp:wrapNone/>
          <wp:docPr id="5"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578845" cy="331226"/>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4562475</wp:posOffset>
          </wp:positionH>
          <wp:positionV relativeFrom="paragraph">
            <wp:posOffset>-148185</wp:posOffset>
          </wp:positionV>
          <wp:extent cx="1578845" cy="331226"/>
          <wp:effectExtent b="0" l="0" r="0" t="0"/>
          <wp:wrapNone/>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578845" cy="33122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jc w:val="center"/>
      <w:rPr>
        <w:rFonts w:ascii="Lato" w:cs="Lato" w:eastAsia="Lato" w:hAnsi="Lato"/>
        <w:sz w:val="28"/>
        <w:szCs w:val="28"/>
      </w:rPr>
    </w:pPr>
    <w:r w:rsidDel="00000000" w:rsidR="00000000" w:rsidRPr="00000000">
      <w:rPr>
        <w:rFonts w:ascii="Lato" w:cs="Lato" w:eastAsia="Lato" w:hAnsi="Lato"/>
        <w:sz w:val="28"/>
        <w:szCs w:val="28"/>
        <w:rtl w:val="0"/>
      </w:rPr>
      <w:t xml:space="preserve">Tableau Quick Start Guide for Authorized Data Users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00" w:line="240" w:lineRule="auto"/>
    </w:pPr>
    <w:rPr>
      <w:b w:val="1"/>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licia@seeding-success.org" TargetMode="External"/><Relationship Id="rId10" Type="http://schemas.openxmlformats.org/officeDocument/2006/relationships/image" Target="media/image2.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1.xml"/><Relationship Id="rId14" Type="http://schemas.openxmlformats.org/officeDocument/2006/relationships/image" Target="media/image3.png"/><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ableau.strivetogether.org/#/site/SeedingSuccess/home" TargetMode="External"/><Relationship Id="rId18" Type="http://schemas.openxmlformats.org/officeDocument/2006/relationships/footer" Target="footer1.xml"/><Relationship Id="rId7" Type="http://schemas.openxmlformats.org/officeDocument/2006/relationships/hyperlink" Target="mailto:ellen@seeding-sucess.or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